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4"/>
          <w:szCs w:val="24"/>
          <w:rtl w:val="0"/>
        </w:rPr>
        <w:t xml:space="preserve">ANEXO 29</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jc w:val="cente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color w:val="232629"/>
          <w:rtl w:val="0"/>
        </w:rPr>
        <w:t xml:space="preserve">SANÇÃO ADMINISTRATIVA DE SUSPENSÃO TEMPORÁRIA</w:t>
      </w:r>
      <w:r w:rsidDel="00000000" w:rsidR="00000000" w:rsidRPr="00000000">
        <w:rPr>
          <w:rtl w:val="0"/>
        </w:rPr>
      </w:r>
    </w:p>
    <w:p w:rsidR="00000000" w:rsidDel="00000000" w:rsidP="00000000" w:rsidRDefault="00000000" w:rsidRPr="00000000" w14:paraId="00000004">
      <w:pPr>
        <w:spacing w:after="0" w:line="240" w:lineRule="auto"/>
        <w:jc w:val="right"/>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spacing w:after="0" w:line="240" w:lineRule="auto"/>
        <w:jc w:val="right"/>
        <w:rPr>
          <w:rFonts w:ascii="Arial" w:cs="Arial" w:eastAsia="Arial" w:hAnsi="Arial"/>
          <w:color w:val="c00000"/>
        </w:rPr>
      </w:pPr>
      <w:r w:rsidDel="00000000" w:rsidR="00000000" w:rsidRPr="00000000">
        <w:rPr>
          <w:rFonts w:ascii="Arial" w:cs="Arial" w:eastAsia="Arial" w:hAnsi="Arial"/>
          <w:color w:val="000000"/>
          <w:rtl w:val="0"/>
        </w:rPr>
        <w:t xml:space="preserve">Vitória/ES, </w:t>
      </w:r>
      <w:r w:rsidDel="00000000" w:rsidR="00000000" w:rsidRPr="00000000">
        <w:rPr>
          <w:rFonts w:ascii="Arial" w:cs="Arial" w:eastAsia="Arial" w:hAnsi="Arial"/>
          <w:color w:val="c00000"/>
          <w:rtl w:val="0"/>
        </w:rPr>
        <w:t xml:space="preserve">[dia] </w:t>
      </w:r>
      <w:r w:rsidDel="00000000" w:rsidR="00000000" w:rsidRPr="00000000">
        <w:rPr>
          <w:rFonts w:ascii="Arial" w:cs="Arial" w:eastAsia="Arial" w:hAnsi="Arial"/>
          <w:color w:val="000000"/>
          <w:rtl w:val="0"/>
        </w:rPr>
        <w:t xml:space="preserve">de </w:t>
      </w:r>
      <w:r w:rsidDel="00000000" w:rsidR="00000000" w:rsidRPr="00000000">
        <w:rPr>
          <w:rFonts w:ascii="Arial" w:cs="Arial" w:eastAsia="Arial" w:hAnsi="Arial"/>
          <w:color w:val="c00000"/>
          <w:rtl w:val="0"/>
        </w:rPr>
        <w:t xml:space="preserve">[mês] </w:t>
      </w:r>
      <w:r w:rsidDel="00000000" w:rsidR="00000000" w:rsidRPr="00000000">
        <w:rPr>
          <w:rFonts w:ascii="Arial" w:cs="Arial" w:eastAsia="Arial" w:hAnsi="Arial"/>
          <w:color w:val="000000"/>
          <w:rtl w:val="0"/>
        </w:rPr>
        <w:t xml:space="preserve">de </w:t>
      </w:r>
      <w:r w:rsidDel="00000000" w:rsidR="00000000" w:rsidRPr="00000000">
        <w:rPr>
          <w:rFonts w:ascii="Arial" w:cs="Arial" w:eastAsia="Arial" w:hAnsi="Arial"/>
          <w:color w:val="c00000"/>
          <w:rtl w:val="0"/>
        </w:rPr>
        <w:t xml:space="preserve">[ano]</w:t>
      </w:r>
    </w:p>
    <w:p w:rsidR="00000000" w:rsidDel="00000000" w:rsidP="00000000" w:rsidRDefault="00000000" w:rsidRPr="00000000" w14:paraId="00000006">
      <w:pPr>
        <w:spacing w:after="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7">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Senhor(a) presidente da Organização da Sociedade Civil </w:t>
      </w:r>
      <w:r w:rsidDel="00000000" w:rsidR="00000000" w:rsidRPr="00000000">
        <w:rPr>
          <w:rFonts w:ascii="Arial" w:cs="Arial" w:eastAsia="Arial" w:hAnsi="Arial"/>
          <w:color w:val="c00000"/>
          <w:rtl w:val="0"/>
        </w:rPr>
        <w:t xml:space="preserve">[nome da OSC]</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0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9">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Declara-se a aplicação de sanção administrativa de “Suspensão Temporária”, conforme prevista no inciso II, do Art. 73, da Lei n.º 13.019, de 31 de julho de 2014, alterada pela Lei n.º 13.204, de 14 de dezembro de 2015, por ter sido identificada a execução da parceria firmada por meio do </w:t>
      </w:r>
      <w:r w:rsidDel="00000000" w:rsidR="00000000" w:rsidRPr="00000000">
        <w:rPr>
          <w:rFonts w:ascii="Arial" w:cs="Arial" w:eastAsia="Arial" w:hAnsi="Arial"/>
          <w:rtl w:val="0"/>
        </w:rPr>
        <w:t xml:space="preserve">termo de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c00000"/>
          <w:rtl w:val="0"/>
        </w:rPr>
        <w:t xml:space="preserve">[fomento, colaboração, ou acordo de cooperação] </w:t>
      </w:r>
      <w:r w:rsidDel="00000000" w:rsidR="00000000" w:rsidRPr="00000000">
        <w:rPr>
          <w:rFonts w:ascii="Arial" w:cs="Arial" w:eastAsia="Arial" w:hAnsi="Arial"/>
          <w:rtl w:val="0"/>
        </w:rPr>
        <w:t xml:space="preserve">n.º </w:t>
      </w:r>
      <w:r w:rsidDel="00000000" w:rsidR="00000000" w:rsidRPr="00000000">
        <w:rPr>
          <w:rFonts w:ascii="Arial" w:cs="Arial" w:eastAsia="Arial" w:hAnsi="Arial"/>
          <w:color w:val="c00000"/>
          <w:rtl w:val="0"/>
        </w:rPr>
        <w:t xml:space="preserve">[n.º do termo / ano], </w:t>
      </w:r>
      <w:r w:rsidDel="00000000" w:rsidR="00000000" w:rsidRPr="00000000">
        <w:rPr>
          <w:rFonts w:ascii="Arial" w:cs="Arial" w:eastAsia="Arial" w:hAnsi="Arial"/>
          <w:color w:val="000000"/>
          <w:rtl w:val="0"/>
        </w:rPr>
        <w:t xml:space="preserve">p</w:t>
      </w:r>
      <w:r w:rsidDel="00000000" w:rsidR="00000000" w:rsidRPr="00000000">
        <w:rPr>
          <w:rFonts w:ascii="Arial" w:cs="Arial" w:eastAsia="Arial" w:hAnsi="Arial"/>
          <w:rtl w:val="0"/>
        </w:rPr>
        <w:t xml:space="preserve">rocesso n.º </w:t>
      </w:r>
      <w:r w:rsidDel="00000000" w:rsidR="00000000" w:rsidRPr="00000000">
        <w:rPr>
          <w:rFonts w:ascii="Arial" w:cs="Arial" w:eastAsia="Arial" w:hAnsi="Arial"/>
          <w:color w:val="c00000"/>
          <w:rtl w:val="0"/>
        </w:rPr>
        <w:t xml:space="preserve">[n.º do processo],</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000000"/>
          <w:rtl w:val="0"/>
        </w:rPr>
        <w:t xml:space="preserve">em desacordo com o plano de trabalho e com as normas da legislação, pelas seguintes razões: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c00000"/>
          <w:sz w:val="22"/>
          <w:szCs w:val="22"/>
          <w:u w:val="none"/>
          <w:shd w:fill="auto" w:val="clear"/>
          <w:vertAlign w:val="baseline"/>
        </w:rPr>
      </w:pPr>
      <w:r w:rsidDel="00000000" w:rsidR="00000000" w:rsidRPr="00000000">
        <w:rPr>
          <w:rFonts w:ascii="Arial" w:cs="Arial" w:eastAsia="Arial" w:hAnsi="Arial"/>
          <w:b w:val="0"/>
          <w:i w:val="0"/>
          <w:smallCaps w:val="0"/>
          <w:strike w:val="0"/>
          <w:color w:val="c00000"/>
          <w:sz w:val="22"/>
          <w:szCs w:val="22"/>
          <w:u w:val="none"/>
          <w:shd w:fill="auto" w:val="clear"/>
          <w:vertAlign w:val="baseline"/>
          <w:rtl w:val="0"/>
        </w:rPr>
        <w:t xml:space="preserve">[Colocar as razões em tópicos de forma objetiva].</w:t>
      </w:r>
    </w:p>
    <w:p w:rsidR="00000000" w:rsidDel="00000000" w:rsidP="00000000" w:rsidRDefault="00000000" w:rsidRPr="00000000" w14:paraId="0000000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C">
      <w:pPr>
        <w:spacing w:after="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Assim sendo, a </w:t>
      </w:r>
      <w:r w:rsidDel="00000000" w:rsidR="00000000" w:rsidRPr="00000000">
        <w:rPr>
          <w:rFonts w:ascii="Arial" w:cs="Arial" w:eastAsia="Arial" w:hAnsi="Arial"/>
          <w:color w:val="c00000"/>
          <w:rtl w:val="0"/>
        </w:rPr>
        <w:t xml:space="preserve">[nome da OSC] </w:t>
      </w:r>
      <w:r w:rsidDel="00000000" w:rsidR="00000000" w:rsidRPr="00000000">
        <w:rPr>
          <w:rFonts w:ascii="Arial" w:cs="Arial" w:eastAsia="Arial" w:hAnsi="Arial"/>
          <w:color w:val="000000"/>
          <w:rtl w:val="0"/>
        </w:rPr>
        <w:t xml:space="preserve">fica impedida de participar de chamamento público e de celebrar parceria ou contrato com órgãos e entidades da esfera de governo estadual, por prazo não superior a dois anos.</w:t>
      </w:r>
    </w:p>
    <w:p w:rsidR="00000000" w:rsidDel="00000000" w:rsidP="00000000" w:rsidRDefault="00000000" w:rsidRPr="00000000" w14:paraId="0000000D">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Fica garantido o prazo de 10 (dez) dias a contar da abertura de vista para que seja apresentado recurso desta sanção administrativa.</w:t>
      </w: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1">
      <w:pPr>
        <w:spacing w:after="0" w:line="240" w:lineRule="auto"/>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spacing w:after="0" w:line="24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Atenciosamente,</w:t>
      </w:r>
    </w:p>
    <w:p w:rsidR="00000000" w:rsidDel="00000000" w:rsidP="00000000" w:rsidRDefault="00000000" w:rsidRPr="00000000" w14:paraId="00000013">
      <w:pPr>
        <w:spacing w:after="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14">
      <w:pPr>
        <w:spacing w:after="0" w:line="240" w:lineRule="auto"/>
        <w:jc w:val="center"/>
        <w:rPr>
          <w:rFonts w:ascii="Arial" w:cs="Arial" w:eastAsia="Arial" w:hAnsi="Arial"/>
          <w:b w:val="1"/>
          <w:color w:val="c00000"/>
        </w:rPr>
      </w:pPr>
      <w:r w:rsidDel="00000000" w:rsidR="00000000" w:rsidRPr="00000000">
        <w:rPr>
          <w:rtl w:val="0"/>
        </w:rPr>
      </w:r>
    </w:p>
    <w:p w:rsidR="00000000" w:rsidDel="00000000" w:rsidP="00000000" w:rsidRDefault="00000000" w:rsidRPr="00000000" w14:paraId="00000015">
      <w:pPr>
        <w:spacing w:after="0" w:line="240" w:lineRule="auto"/>
        <w:jc w:val="center"/>
        <w:rPr>
          <w:rFonts w:ascii="Arial" w:cs="Arial" w:eastAsia="Arial" w:hAnsi="Arial"/>
          <w:color w:val="c00000"/>
        </w:rPr>
      </w:pPr>
      <w:r w:rsidDel="00000000" w:rsidR="00000000" w:rsidRPr="00000000">
        <w:rPr>
          <w:rFonts w:ascii="Arial" w:cs="Arial" w:eastAsia="Arial" w:hAnsi="Arial"/>
          <w:b w:val="1"/>
          <w:color w:val="c00000"/>
          <w:rtl w:val="0"/>
        </w:rPr>
        <w:t xml:space="preserve">[NOME DO SECRETÁRIO(A)]</w:t>
      </w:r>
      <w:r w:rsidDel="00000000" w:rsidR="00000000" w:rsidRPr="00000000">
        <w:rPr>
          <w:rtl w:val="0"/>
        </w:rPr>
      </w:r>
    </w:p>
    <w:p w:rsidR="00000000" w:rsidDel="00000000" w:rsidP="00000000" w:rsidRDefault="00000000" w:rsidRPr="00000000" w14:paraId="00000016">
      <w:pPr>
        <w:spacing w:after="0" w:line="240" w:lineRule="auto"/>
        <w:jc w:val="center"/>
        <w:rPr>
          <w:rFonts w:ascii="Arial" w:cs="Arial" w:eastAsia="Arial" w:hAnsi="Arial"/>
        </w:rPr>
      </w:pPr>
      <w:r w:rsidDel="00000000" w:rsidR="00000000" w:rsidRPr="00000000">
        <w:rPr>
          <w:rFonts w:ascii="Arial" w:cs="Arial" w:eastAsia="Arial" w:hAnsi="Arial"/>
          <w:color w:val="000000"/>
          <w:rtl w:val="0"/>
        </w:rPr>
        <w:t xml:space="preserve">Secretário de Estado de Trabalho, Assistência e Desenvolvimento Social</w:t>
      </w:r>
      <w:r w:rsidDel="00000000" w:rsidR="00000000" w:rsidRPr="00000000">
        <w:rPr>
          <w:rtl w:val="0"/>
        </w:rPr>
      </w:r>
    </w:p>
    <w:sectPr>
      <w:headerReference r:id="rId7" w:type="default"/>
      <w:footerReference r:id="rId8" w:type="default"/>
      <w:pgSz w:h="16838" w:w="11906" w:orient="portrait"/>
      <w:pgMar w:bottom="1134" w:top="170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Rua Doutor João Carlos de Souza, 107, Ed. Green Tower, Barro Vermelho, Vitória/ES. CEP: 29.057-530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571750" cy="971550"/>
          <wp:effectExtent b="0" l="0" r="0" t="0"/>
          <wp:docPr descr="Brasao SETADES_cor_horizontal_selecao.png" id="2" name="image1.png"/>
          <a:graphic>
            <a:graphicData uri="http://schemas.openxmlformats.org/drawingml/2006/picture">
              <pic:pic>
                <pic:nvPicPr>
                  <pic:cNvPr descr="Brasao SETADES_cor_horizontal_selecao.png" id="0" name="image1.png"/>
                  <pic:cNvPicPr preferRelativeResize="0"/>
                </pic:nvPicPr>
                <pic:blipFill>
                  <a:blip r:embed="rId1"/>
                  <a:srcRect b="0" l="0" r="0" t="0"/>
                  <a:stretch>
                    <a:fillRect/>
                  </a:stretch>
                </pic:blipFill>
                <pic:spPr>
                  <a:xfrm>
                    <a:off x="0" y="0"/>
                    <a:ext cx="2571750" cy="97155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2">
    <w:name w:val="heading 2"/>
    <w:basedOn w:val="Normal"/>
    <w:link w:val="Ttulo2Char"/>
    <w:uiPriority w:val="9"/>
    <w:qFormat w:val="1"/>
    <w:rsid w:val="00B25FE6"/>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pt-BR"/>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2Char" w:customStyle="1">
    <w:name w:val="Título 2 Char"/>
    <w:basedOn w:val="Fontepargpadro"/>
    <w:link w:val="Ttulo2"/>
    <w:uiPriority w:val="9"/>
    <w:rsid w:val="00B25FE6"/>
    <w:rPr>
      <w:rFonts w:ascii="Times New Roman" w:cs="Times New Roman" w:eastAsia="Times New Roman" w:hAnsi="Times New Roman"/>
      <w:b w:val="1"/>
      <w:bCs w:val="1"/>
      <w:sz w:val="36"/>
      <w:szCs w:val="36"/>
      <w:lang w:eastAsia="pt-BR"/>
    </w:rPr>
  </w:style>
  <w:style w:type="paragraph" w:styleId="NormalWeb">
    <w:name w:val="Normal (Web)"/>
    <w:basedOn w:val="Normal"/>
    <w:uiPriority w:val="99"/>
    <w:semiHidden w:val="1"/>
    <w:unhideWhenUsed w:val="1"/>
    <w:rsid w:val="00B25FE6"/>
    <w:pPr>
      <w:spacing w:after="100" w:afterAutospacing="1" w:before="100" w:beforeAutospacing="1" w:line="240" w:lineRule="auto"/>
    </w:pPr>
    <w:rPr>
      <w:rFonts w:ascii="Times New Roman" w:cs="Times New Roman" w:eastAsia="Times New Roman" w:hAnsi="Times New Roman"/>
      <w:sz w:val="24"/>
      <w:szCs w:val="24"/>
      <w:lang w:eastAsia="pt-BR"/>
    </w:rPr>
  </w:style>
  <w:style w:type="paragraph" w:styleId="PargrafodaLista">
    <w:name w:val="List Paragraph"/>
    <w:basedOn w:val="Normal"/>
    <w:uiPriority w:val="34"/>
    <w:qFormat w:val="1"/>
    <w:rsid w:val="004E0AC3"/>
    <w:pPr>
      <w:ind w:left="720"/>
      <w:contextualSpacing w:val="1"/>
    </w:pPr>
  </w:style>
  <w:style w:type="paragraph" w:styleId="Cabealho">
    <w:name w:val="header"/>
    <w:basedOn w:val="Normal"/>
    <w:link w:val="CabealhoChar"/>
    <w:uiPriority w:val="99"/>
    <w:unhideWhenUsed w:val="1"/>
    <w:rsid w:val="00C62BC9"/>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C62BC9"/>
  </w:style>
  <w:style w:type="paragraph" w:styleId="Rodap">
    <w:name w:val="footer"/>
    <w:basedOn w:val="Normal"/>
    <w:link w:val="RodapChar"/>
    <w:uiPriority w:val="99"/>
    <w:unhideWhenUsed w:val="1"/>
    <w:rsid w:val="00C62BC9"/>
    <w:pPr>
      <w:tabs>
        <w:tab w:val="center" w:pos="4252"/>
        <w:tab w:val="right" w:pos="8504"/>
      </w:tabs>
      <w:spacing w:after="0" w:line="240" w:lineRule="auto"/>
    </w:pPr>
  </w:style>
  <w:style w:type="character" w:styleId="RodapChar" w:customStyle="1">
    <w:name w:val="Rodapé Char"/>
    <w:basedOn w:val="Fontepargpadro"/>
    <w:link w:val="Rodap"/>
    <w:uiPriority w:val="99"/>
    <w:rsid w:val="00C62BC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YhXGoofwhzMeI0hE97jR+FwpQ==">CgMxLjAyCGguZ2pkZ3hzMgloLjMwajB6bGw4AHIhMUI2V2RINWJtVEs2UjBNRWVGRjJTWXVJVVJBVW1CelRC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2022-10-10T12:12:00Z</dcterms:created>
  <dc:creator>Talita</dc:creator>
</cp:coreProperties>
</file>